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898" w:rsidRPr="00C96D75" w:rsidRDefault="00654898" w:rsidP="0065489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C96D75">
        <w:rPr>
          <w:rFonts w:asciiTheme="minorHAnsi" w:hAnsiTheme="minorHAnsi"/>
          <w:sz w:val="24"/>
        </w:rPr>
        <w:t>Quiz 19 – Chapter 13 – Finance and Fiscal Policy</w:t>
      </w:r>
      <w:r w:rsidRPr="00C96D75">
        <w:rPr>
          <w:rFonts w:asciiTheme="minorHAnsi" w:hAnsiTheme="minorHAnsi"/>
          <w:sz w:val="24"/>
        </w:rPr>
        <w:br/>
      </w:r>
      <w:r w:rsidRPr="00C96D75">
        <w:rPr>
          <w:rFonts w:asciiTheme="minorHAnsi" w:hAnsiTheme="minorHAnsi"/>
          <w:sz w:val="24"/>
        </w:rPr>
        <w:br/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>1. Government decisions regarding revenues, expenditures, and borrowing are referred to as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2040"/>
      </w:tblGrid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monetary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policy.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foreign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policy.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banking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policy.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fiscal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policy.</w:t>
            </w:r>
          </w:p>
        </w:tc>
      </w:tr>
    </w:tbl>
    <w:p w:rsidR="00654898" w:rsidRPr="00C96D75" w:rsidRDefault="00654898" w:rsidP="0065489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654898" w:rsidRPr="00C96D75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654898" w:rsidRPr="00C96D75" w:rsidRDefault="00654898" w:rsidP="0065489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C96D75">
        <w:rPr>
          <w:rFonts w:asciiTheme="minorHAnsi" w:hAnsiTheme="minorHAnsi"/>
          <w:sz w:val="24"/>
        </w:rPr>
        <w:br/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 xml:space="preserve">2. Texas has generally resisted using all of the following to balance the budget, </w:t>
      </w:r>
      <w:r w:rsidRPr="00C96D75">
        <w:rPr>
          <w:rFonts w:asciiTheme="minorHAnsi" w:eastAsia="Times New Roman" w:hAnsiTheme="minorHAnsi" w:cs="Times New Roman"/>
          <w:i/>
          <w:iCs/>
          <w:color w:val="000000"/>
          <w:sz w:val="24"/>
        </w:rPr>
        <w:t>except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4036"/>
      </w:tblGrid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enacting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 state income tax.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increasing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various state taxes.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reducing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agency funding.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borrowing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from the “rainy day” fund.</w:t>
            </w:r>
          </w:p>
        </w:tc>
      </w:tr>
    </w:tbl>
    <w:p w:rsidR="00654898" w:rsidRPr="00C96D75" w:rsidRDefault="00654898" w:rsidP="0065489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654898" w:rsidRPr="00C96D75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654898" w:rsidRPr="00C96D75" w:rsidRDefault="00654898" w:rsidP="0065489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C96D75">
        <w:rPr>
          <w:rFonts w:asciiTheme="minorHAnsi" w:hAnsiTheme="minorHAnsi"/>
          <w:sz w:val="24"/>
        </w:rPr>
        <w:br/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>3</w:t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>. Taxes that are a greater burden on lower incomes and less so on higher incomes are known as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2151"/>
      </w:tblGrid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flat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taxes.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progressive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taxes.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regressive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taxes.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nominal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taxes.</w:t>
            </w:r>
          </w:p>
        </w:tc>
      </w:tr>
    </w:tbl>
    <w:p w:rsidR="00654898" w:rsidRPr="00C96D75" w:rsidRDefault="00654898" w:rsidP="0065489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654898" w:rsidRPr="00C96D75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654898" w:rsidRPr="00C96D75" w:rsidRDefault="00654898" w:rsidP="0065489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C96D75">
        <w:rPr>
          <w:rFonts w:asciiTheme="minorHAnsi" w:hAnsiTheme="minorHAnsi"/>
          <w:sz w:val="24"/>
        </w:rPr>
        <w:br/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>4</w:t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>. Which of the following is not a source of revenue for Texas state government?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2056"/>
      </w:tblGrid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State income tax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General sales tax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Franchise tax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Severance tax</w:t>
            </w:r>
          </w:p>
        </w:tc>
      </w:tr>
    </w:tbl>
    <w:p w:rsidR="00654898" w:rsidRPr="00C96D75" w:rsidRDefault="00654898" w:rsidP="0065489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654898" w:rsidRPr="00C96D75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654898" w:rsidRPr="00C96D75" w:rsidRDefault="00654898" w:rsidP="0065489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C96D75">
        <w:rPr>
          <w:rFonts w:asciiTheme="minorHAnsi" w:hAnsiTheme="minorHAnsi"/>
          <w:sz w:val="24"/>
        </w:rPr>
        <w:br/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>5</w:t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>. The “pay-as-you-go” system means that the Texas legislature must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2857"/>
      </w:tblGrid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pay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its bills on time.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pass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 surplus budget.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borrow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to pay its bills.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not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pass a deficit budget.</w:t>
            </w:r>
          </w:p>
        </w:tc>
      </w:tr>
    </w:tbl>
    <w:p w:rsidR="00654898" w:rsidRPr="00C96D75" w:rsidRDefault="00654898" w:rsidP="0065489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654898" w:rsidRPr="00C96D75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654898" w:rsidRPr="00C96D75" w:rsidRDefault="00654898" w:rsidP="0065489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C96D75">
        <w:rPr>
          <w:rFonts w:asciiTheme="minorHAnsi" w:hAnsiTheme="minorHAnsi"/>
          <w:sz w:val="24"/>
        </w:rPr>
        <w:br/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>6</w:t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>. The fund available to the Texas legislature for general appropriations purposes is called the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2732"/>
      </w:tblGrid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“</w:t>
            </w: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rainy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day” fund.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general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obligation fund.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general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revenue fund.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sales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tax revenue fund.</w:t>
            </w:r>
          </w:p>
        </w:tc>
      </w:tr>
    </w:tbl>
    <w:p w:rsidR="00654898" w:rsidRPr="00C96D75" w:rsidRDefault="00654898" w:rsidP="0065489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654898" w:rsidRPr="00C96D75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654898" w:rsidRPr="00C96D75" w:rsidRDefault="00654898" w:rsidP="0065489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C96D75">
        <w:rPr>
          <w:rFonts w:asciiTheme="minorHAnsi" w:hAnsiTheme="minorHAnsi"/>
          <w:sz w:val="24"/>
        </w:rPr>
        <w:lastRenderedPageBreak/>
        <w:br/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>7</w:t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>. So-called “sin taxes” are levies placed on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3839"/>
      </w:tblGrid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alcohol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, mixed drinks, and tobacco.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food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, clothing, and drinks.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hotel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and restaurant revenues.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hunting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and fishing activities.</w:t>
            </w:r>
          </w:p>
        </w:tc>
      </w:tr>
    </w:tbl>
    <w:p w:rsidR="00654898" w:rsidRPr="00C96D75" w:rsidRDefault="00654898" w:rsidP="0065489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654898" w:rsidRPr="00C96D75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Default="00654898" w:rsidP="00F65C71">
            <w:pPr>
              <w:rPr>
                <w:rFonts w:asciiTheme="minorHAnsi" w:hAnsiTheme="minorHAnsi"/>
                <w:sz w:val="24"/>
              </w:rPr>
            </w:pPr>
          </w:p>
          <w:p w:rsidR="00F441DB" w:rsidRPr="00C96D75" w:rsidRDefault="00F441DB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654898" w:rsidRPr="00C96D75" w:rsidRDefault="00654898" w:rsidP="0065489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C96D75">
        <w:rPr>
          <w:rFonts w:asciiTheme="minorHAnsi" w:eastAsia="Times New Roman" w:hAnsiTheme="minorHAnsi" w:cs="Times New Roman"/>
          <w:color w:val="000000"/>
          <w:sz w:val="24"/>
        </w:rPr>
        <w:t>8</w:t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>. The state of Texas provides workers compensation under monies collected from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2879"/>
      </w:tblGrid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payroll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taxes.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severance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taxes.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selective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sales taxes.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general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obligation bonds.</w:t>
            </w:r>
          </w:p>
        </w:tc>
      </w:tr>
    </w:tbl>
    <w:p w:rsidR="00654898" w:rsidRPr="00C96D75" w:rsidRDefault="00654898" w:rsidP="0065489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654898" w:rsidRPr="00C96D75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654898" w:rsidRPr="00C96D75" w:rsidRDefault="00654898" w:rsidP="0065489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C96D75">
        <w:rPr>
          <w:rFonts w:asciiTheme="minorHAnsi" w:hAnsiTheme="minorHAnsi"/>
          <w:sz w:val="24"/>
        </w:rPr>
        <w:br/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>9</w:t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 xml:space="preserve">. Which of the following classes of corporations has the </w:t>
      </w:r>
      <w:r w:rsidRPr="00C96D75">
        <w:rPr>
          <w:rFonts w:asciiTheme="minorHAnsi" w:eastAsia="Times New Roman" w:hAnsiTheme="minorHAnsi" w:cs="Times New Roman"/>
          <w:i/>
          <w:iCs/>
          <w:color w:val="000000"/>
          <w:sz w:val="24"/>
        </w:rPr>
        <w:t>least</w:t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 xml:space="preserve"> business tax burden?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2713"/>
      </w:tblGrid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Oil companies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Banking companies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Insurance companies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Public utility companies</w:t>
            </w:r>
          </w:p>
        </w:tc>
      </w:tr>
    </w:tbl>
    <w:p w:rsidR="00654898" w:rsidRPr="00C96D75" w:rsidRDefault="00654898" w:rsidP="0065489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654898" w:rsidRPr="00C96D75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654898" w:rsidRPr="00C96D75" w:rsidRDefault="00654898" w:rsidP="0065489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C96D75">
        <w:rPr>
          <w:rFonts w:asciiTheme="minorHAnsi" w:hAnsiTheme="minorHAnsi"/>
          <w:sz w:val="24"/>
        </w:rPr>
        <w:br/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>10</w:t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>. Where does Texas rank among the states in the tax burden on its citizens?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2069"/>
      </w:tblGrid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Near the top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About twentieth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About thirty-fifth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Near the bottom</w:t>
            </w:r>
          </w:p>
        </w:tc>
      </w:tr>
    </w:tbl>
    <w:p w:rsidR="00654898" w:rsidRPr="00C96D75" w:rsidRDefault="00654898" w:rsidP="0065489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654898" w:rsidRPr="00C96D75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654898" w:rsidRPr="00C96D75" w:rsidRDefault="00654898" w:rsidP="0065489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C96D75">
        <w:rPr>
          <w:rFonts w:asciiTheme="minorHAnsi" w:hAnsiTheme="minorHAnsi"/>
          <w:sz w:val="24"/>
        </w:rPr>
        <w:br/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>11</w:t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>. Grants-in-aid are defined as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5457"/>
      </w:tblGrid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money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from the federal government to the state.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state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matching of federal funds.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money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from private foundations to the state.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federal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money to states based on income tax ratios.</w:t>
            </w:r>
          </w:p>
        </w:tc>
      </w:tr>
    </w:tbl>
    <w:p w:rsidR="00654898" w:rsidRPr="00C96D75" w:rsidRDefault="00654898" w:rsidP="0065489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654898" w:rsidRPr="00C96D75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654898" w:rsidRPr="00C96D75" w:rsidRDefault="00654898" w:rsidP="0065489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C96D75">
        <w:rPr>
          <w:rFonts w:asciiTheme="minorHAnsi" w:hAnsiTheme="minorHAnsi"/>
          <w:sz w:val="24"/>
        </w:rPr>
        <w:br/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>12</w:t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 xml:space="preserve">. Which state program in Texas does </w:t>
      </w:r>
      <w:r w:rsidRPr="00C96D75">
        <w:rPr>
          <w:rFonts w:asciiTheme="minorHAnsi" w:eastAsia="Times New Roman" w:hAnsiTheme="minorHAnsi" w:cs="Times New Roman"/>
          <w:i/>
          <w:iCs/>
          <w:color w:val="000000"/>
          <w:sz w:val="24"/>
        </w:rPr>
        <w:t>not</w:t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 xml:space="preserve"> receive substantial federal funding?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2296"/>
      </w:tblGrid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Public education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Highways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Teacher retirement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Public assistance</w:t>
            </w:r>
          </w:p>
        </w:tc>
      </w:tr>
    </w:tbl>
    <w:p w:rsidR="00654898" w:rsidRPr="00C96D75" w:rsidRDefault="00654898" w:rsidP="0065489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654898" w:rsidRPr="00C96D75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654898" w:rsidRPr="00C96D75" w:rsidRDefault="00654898" w:rsidP="0065489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C96D75">
        <w:rPr>
          <w:rFonts w:asciiTheme="minorHAnsi" w:hAnsiTheme="minorHAnsi"/>
          <w:sz w:val="24"/>
        </w:rPr>
        <w:lastRenderedPageBreak/>
        <w:br/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>13</w:t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>. The largest share of public land revenue in Texas is derived from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4055"/>
      </w:tblGrid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the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sale of land to private individuals.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the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sale of timber.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oil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lease fees and royalties.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recreational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use fees.</w:t>
            </w:r>
          </w:p>
        </w:tc>
      </w:tr>
    </w:tbl>
    <w:p w:rsidR="00654898" w:rsidRPr="00C96D75" w:rsidRDefault="00654898" w:rsidP="0065489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654898" w:rsidRPr="00C96D75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654898" w:rsidRPr="00C96D75" w:rsidRDefault="00654898" w:rsidP="0065489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C96D75">
        <w:rPr>
          <w:rFonts w:asciiTheme="minorHAnsi" w:hAnsiTheme="minorHAnsi"/>
          <w:sz w:val="24"/>
        </w:rPr>
        <w:br/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>14</w:t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>. The largest share of public land revenue in Texas is derived from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4055"/>
      </w:tblGrid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the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sale of land to private individuals.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the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sale of timber.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oil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lease fees and royalties.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recreational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use fees.</w:t>
            </w:r>
          </w:p>
        </w:tc>
      </w:tr>
    </w:tbl>
    <w:p w:rsidR="00654898" w:rsidRPr="00C96D75" w:rsidRDefault="00654898" w:rsidP="0065489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654898" w:rsidRPr="00C96D75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654898" w:rsidRPr="00C96D75" w:rsidRDefault="00654898" w:rsidP="0065489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C96D75">
        <w:rPr>
          <w:rFonts w:asciiTheme="minorHAnsi" w:hAnsiTheme="minorHAnsi"/>
          <w:sz w:val="24"/>
        </w:rPr>
        <w:br/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>15</w:t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>. A bond whose repayment is guaranteed by the full faith and credit of the state is a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2868"/>
      </w:tblGrid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revenue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bond.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general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obligation bond.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special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assessment bond.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limited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obligation bond.</w:t>
            </w:r>
          </w:p>
        </w:tc>
      </w:tr>
    </w:tbl>
    <w:p w:rsidR="00654898" w:rsidRPr="00C96D75" w:rsidRDefault="00654898" w:rsidP="0065489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654898" w:rsidRPr="00C96D75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654898" w:rsidRPr="00C96D75" w:rsidRDefault="00654898" w:rsidP="0065489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C96D75">
        <w:rPr>
          <w:rFonts w:asciiTheme="minorHAnsi" w:hAnsiTheme="minorHAnsi"/>
          <w:sz w:val="24"/>
        </w:rPr>
        <w:br/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>16</w:t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>. The state’s Economic Stabilization Fund is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5774"/>
      </w:tblGrid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funded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by proceeds from the state lottery.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used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to fund local government operations.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used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to supplement federal grants when those decline.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sometimes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called the “rainy day” fund.</w:t>
            </w:r>
          </w:p>
        </w:tc>
      </w:tr>
    </w:tbl>
    <w:p w:rsidR="00654898" w:rsidRPr="00C96D75" w:rsidRDefault="00654898" w:rsidP="0065489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654898" w:rsidRPr="00C96D75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654898" w:rsidRPr="00C96D75" w:rsidRDefault="00654898" w:rsidP="0065489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C96D75">
        <w:rPr>
          <w:rFonts w:asciiTheme="minorHAnsi" w:hAnsiTheme="minorHAnsi"/>
          <w:sz w:val="24"/>
        </w:rPr>
        <w:br/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>17</w:t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>. The “dual budgeting” system in Texas means that both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6204"/>
      </w:tblGrid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revenues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and expenditures are equal.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the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house and Senate must pass the budget.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the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comptroller and treasurer authorize spending.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the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governor and the legislature draw up budget proposals.</w:t>
            </w:r>
          </w:p>
        </w:tc>
      </w:tr>
    </w:tbl>
    <w:p w:rsidR="00654898" w:rsidRPr="00C96D75" w:rsidRDefault="00654898" w:rsidP="0065489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654898" w:rsidRPr="00C96D75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654898" w:rsidRPr="00C96D75" w:rsidRDefault="00654898" w:rsidP="0065489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C96D75">
        <w:rPr>
          <w:rFonts w:asciiTheme="minorHAnsi" w:hAnsiTheme="minorHAnsi"/>
          <w:sz w:val="24"/>
        </w:rPr>
        <w:br/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>18</w:t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>. ​After the legislature approves a biennial budget, the governor cannot sign it until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10266"/>
      </w:tblGrid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the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attorney general issues an opinion that all expenditures are permitted by the Texas Constitution.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the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lieutenant governor and the Speaker of the House vote to approve it.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the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Legislative Budget Board certifies that proper procedures were followed in approving the budget.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the</w:t>
            </w:r>
            <w:proofErr w:type="gramEnd"/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comptroller certifies the state will collect sufficient revenue to cover the expenditures.</w:t>
            </w:r>
          </w:p>
        </w:tc>
      </w:tr>
    </w:tbl>
    <w:p w:rsidR="00654898" w:rsidRPr="00C96D75" w:rsidRDefault="00654898" w:rsidP="0065489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654898" w:rsidRPr="00C96D75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654898" w:rsidRPr="00C96D75" w:rsidRDefault="00654898" w:rsidP="0065489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C96D75">
        <w:rPr>
          <w:rFonts w:asciiTheme="minorHAnsi" w:hAnsiTheme="minorHAnsi"/>
          <w:sz w:val="24"/>
        </w:rPr>
        <w:lastRenderedPageBreak/>
        <w:br/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>19</w:t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>. Approximately what percentage of state expenditures goes to all education funding in Texas?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1817"/>
      </w:tblGrid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15–20 percent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25–30 percent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35–40 percent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45–50 percent</w:t>
            </w:r>
          </w:p>
        </w:tc>
      </w:tr>
    </w:tbl>
    <w:p w:rsidR="00654898" w:rsidRPr="00C96D75" w:rsidRDefault="00654898" w:rsidP="0065489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654898" w:rsidRPr="00C96D75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654898" w:rsidRPr="00C96D75" w:rsidRDefault="00654898" w:rsidP="00654898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C96D75">
        <w:rPr>
          <w:rFonts w:asciiTheme="minorHAnsi" w:hAnsiTheme="minorHAnsi"/>
          <w:sz w:val="24"/>
        </w:rPr>
        <w:br/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>20</w:t>
      </w:r>
      <w:r w:rsidRPr="00C96D75">
        <w:rPr>
          <w:rFonts w:asciiTheme="minorHAnsi" w:eastAsia="Times New Roman" w:hAnsiTheme="minorHAnsi" w:cs="Times New Roman"/>
          <w:color w:val="000000"/>
          <w:sz w:val="24"/>
        </w:rPr>
        <w:t>. Which of the following determines if state agencies have spent public funds in accordance with law?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3790"/>
      </w:tblGrid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The comptroller of public accounts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The State Auditor’s Office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The Legislative Budget Board</w:t>
            </w:r>
          </w:p>
        </w:tc>
      </w:tr>
      <w:tr w:rsidR="00654898" w:rsidRPr="00C96D75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654898" w:rsidRPr="00C96D75" w:rsidRDefault="00654898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C96D75">
              <w:rPr>
                <w:rFonts w:asciiTheme="minorHAnsi" w:eastAsia="Times New Roman" w:hAnsiTheme="minorHAnsi" w:cs="Times New Roman"/>
                <w:color w:val="000000"/>
                <w:sz w:val="24"/>
              </w:rPr>
              <w:t>The secretary of state</w:t>
            </w:r>
          </w:p>
        </w:tc>
      </w:tr>
    </w:tbl>
    <w:p w:rsidR="00654898" w:rsidRPr="00C96D75" w:rsidRDefault="00654898" w:rsidP="00654898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654898" w:rsidRPr="00C96D75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  <w:bookmarkStart w:id="0" w:name="_GoBack"/>
            <w:bookmarkEnd w:id="0"/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654898" w:rsidRPr="00C96D75" w:rsidRDefault="00654898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EF4DCC" w:rsidRPr="00C96D75" w:rsidRDefault="00654898">
      <w:pPr>
        <w:rPr>
          <w:rFonts w:asciiTheme="minorHAnsi" w:hAnsiTheme="minorHAnsi"/>
          <w:sz w:val="24"/>
        </w:rPr>
      </w:pPr>
      <w:r w:rsidRPr="00C96D75">
        <w:rPr>
          <w:rFonts w:asciiTheme="minorHAnsi" w:hAnsiTheme="minorHAnsi"/>
          <w:sz w:val="24"/>
        </w:rPr>
        <w:br/>
      </w:r>
      <w:r w:rsidRPr="00C96D75">
        <w:rPr>
          <w:rFonts w:asciiTheme="minorHAnsi" w:hAnsiTheme="minorHAnsi"/>
          <w:sz w:val="24"/>
        </w:rPr>
        <w:br/>
      </w:r>
      <w:r w:rsidRPr="00C96D75">
        <w:rPr>
          <w:rFonts w:asciiTheme="minorHAnsi" w:hAnsiTheme="minorHAnsi"/>
          <w:sz w:val="24"/>
        </w:rPr>
        <w:br/>
      </w:r>
    </w:p>
    <w:sectPr w:rsidR="00EF4DCC" w:rsidRPr="00C96D75" w:rsidSect="0065489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898"/>
    <w:rsid w:val="00654898"/>
    <w:rsid w:val="006F08A3"/>
    <w:rsid w:val="00C96D75"/>
    <w:rsid w:val="00EF4DCC"/>
    <w:rsid w:val="00F4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898"/>
    <w:pPr>
      <w:spacing w:after="0" w:line="240" w:lineRule="auto"/>
    </w:pPr>
    <w:rPr>
      <w:rFonts w:ascii="Arial" w:eastAsia="Arial" w:hAnsi="Arial" w:cs="Arial"/>
      <w:sz w:val="16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">
    <w:name w:val="p"/>
    <w:basedOn w:val="Normal"/>
    <w:rsid w:val="00654898"/>
  </w:style>
  <w:style w:type="table" w:customStyle="1" w:styleId="questionMetaData">
    <w:name w:val="questionMetaData"/>
    <w:rsid w:val="006548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898"/>
    <w:pPr>
      <w:spacing w:after="0" w:line="240" w:lineRule="auto"/>
    </w:pPr>
    <w:rPr>
      <w:rFonts w:ascii="Arial" w:eastAsia="Arial" w:hAnsi="Arial" w:cs="Arial"/>
      <w:sz w:val="16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">
    <w:name w:val="p"/>
    <w:basedOn w:val="Normal"/>
    <w:rsid w:val="00654898"/>
  </w:style>
  <w:style w:type="table" w:customStyle="1" w:styleId="questionMetaData">
    <w:name w:val="questionMetaData"/>
    <w:rsid w:val="006548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4567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2017-07-24T19:36:00Z</dcterms:created>
  <dcterms:modified xsi:type="dcterms:W3CDTF">2017-07-24T19:37:00Z</dcterms:modified>
</cp:coreProperties>
</file>